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b/>
          <w:sz w:val="22"/>
          <w:b/>
          <w:szCs w:val="22"/>
          <w:rFonts w:ascii="Tahoma" w:hAnsi="Tahoma" w:cs="Tahoma"/>
        </w:rPr>
      </w:pPr>
      <w:r>
        <w:rPr>
          <w:rFonts w:cs="Tahoma" w:ascii="Tahoma" w:hAnsi="Tahoma"/>
          <w:b/>
          <w:sz w:val="22"/>
          <w:szCs w:val="22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None/>
            <wp:docPr id="1" name="Picture" descr="logo DSO R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 DSO RO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ahoma" w:hAnsi="Tahoma" w:cs="Tahoma"/>
        </w:rPr>
      </w:pPr>
      <w:r>
        <w:rPr>
          <w:rFonts w:cs="Tahoma" w:ascii="Tahoma" w:hAnsi="Tahoma"/>
          <w:b/>
          <w:sz w:val="22"/>
          <w:szCs w:val="22"/>
        </w:rPr>
        <w:t>Dobrovolný svazek obcí Region Orlické hory</w:t>
      </w:r>
      <w:r/>
    </w:p>
    <w:p>
      <w:pPr>
        <w:pStyle w:val="Normal"/>
        <w:jc w:val="center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517 91 Deštné v Orlických horách č.p. 61</w:t>
      </w:r>
      <w:r/>
    </w:p>
    <w:p>
      <w:pPr>
        <w:pStyle w:val="Normal"/>
        <w:jc w:val="center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IČO: 48617334, e-mail: dsoroh@seznam.cz</w:t>
      </w:r>
      <w:r/>
    </w:p>
    <w:p>
      <w:pPr>
        <w:pStyle w:val="Normal"/>
        <w:jc w:val="center"/>
        <w:rPr>
          <w:sz w:val="22"/>
          <w:u w:val="single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  <w:u w:val="single"/>
        </w:rPr>
        <w:t xml:space="preserve">e-mail: </w:t>
      </w:r>
      <w:hyperlink r:id="rId3">
        <w:r>
          <w:rPr>
            <w:rStyle w:val="Internetovodkaz"/>
            <w:rFonts w:cs="Tahoma" w:ascii="Tahoma" w:hAnsi="Tahoma"/>
            <w:sz w:val="22"/>
            <w:szCs w:val="22"/>
          </w:rPr>
          <w:t>g.prymusova@bacetin.cz</w:t>
        </w:r>
      </w:hyperlink>
      <w:r/>
    </w:p>
    <w:p>
      <w:pPr>
        <w:pStyle w:val="Normal"/>
        <w:jc w:val="center"/>
        <w:rPr>
          <w:sz w:val="22"/>
          <w:u w:val="single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  <w:u w:val="single"/>
        </w:rPr>
      </w:r>
      <w:r/>
    </w:p>
    <w:p>
      <w:pPr>
        <w:pStyle w:val="Normal"/>
        <w:jc w:val="center"/>
        <w:rPr>
          <w:sz w:val="24"/>
          <w:u w:val="single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u w:val="single"/>
        </w:rPr>
      </w:r>
      <w:r/>
    </w:p>
    <w:p>
      <w:pPr>
        <w:pStyle w:val="Normal"/>
        <w:jc w:val="center"/>
        <w:rPr>
          <w:sz w:val="24"/>
          <w:u w:val="single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u w:val="single"/>
        </w:rPr>
      </w:r>
      <w:r/>
    </w:p>
    <w:p>
      <w:pPr>
        <w:pStyle w:val="Normal"/>
        <w:jc w:val="center"/>
        <w:rPr>
          <w:sz w:val="24"/>
          <w:u w:val="single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u w:val="single"/>
        </w:rPr>
      </w:r>
      <w:r/>
    </w:p>
    <w:p>
      <w:pPr>
        <w:pStyle w:val="Normal"/>
        <w:jc w:val="center"/>
        <w:rPr>
          <w:sz w:val="24"/>
          <w:u w:val="single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u w:val="single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Dobrovolný svazek obcí Region Orlické hory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oznámení o povinně zveřejňovaných dokumentech</w:t>
      </w:r>
      <w:r/>
    </w:p>
    <w:p>
      <w:pPr>
        <w:pStyle w:val="Normal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</w:r>
      <w:r/>
    </w:p>
    <w:p>
      <w:pPr>
        <w:pStyle w:val="Normal"/>
        <w:jc w:val="both"/>
        <w:rPr>
          <w:b/>
          <w:b/>
          <w:rFonts w:ascii="Arial" w:hAnsi="Arial" w:cs="Arial"/>
        </w:rPr>
      </w:pPr>
      <w:r>
        <w:rPr>
          <w:rFonts w:cs="Arial" w:ascii="Arial" w:hAnsi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hyperlink r:id="rId4">
        <w:r>
          <w:rPr>
            <w:rStyle w:val="Internetovodkaz"/>
            <w:rFonts w:cs="Arial" w:ascii="Arial" w:hAnsi="Arial"/>
            <w:b/>
          </w:rPr>
          <w:t>http://orlickehory.eu/dsooh/index.php/finance</w:t>
        </w:r>
      </w:hyperlink>
      <w:r/>
    </w:p>
    <w:p>
      <w:pPr>
        <w:pStyle w:val="Normal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spacing w:before="0" w:after="160"/>
        <w:rPr>
          <w:rFonts w:ascii="Arial" w:hAnsi="Arial" w:cs="Arial"/>
        </w:rPr>
      </w:pPr>
      <w:r>
        <w:rPr>
          <w:rFonts w:cs="Arial" w:ascii="Arial" w:hAnsi="Arial"/>
        </w:rPr>
        <w:t>Do listinné podoby všech dokumentů je možné nahlédnout v kanceláři Regional Development Agenci, Rychnov nad Kněžnou.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Schválený rozpočet na rok 2019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Schváleno:  10.12.2018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Zveřejněno na webu DSO ROH: 13.12.2018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Schválený střednědobý výhled rozpočtu na roky 2020 – 2022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Schváleno:  10.12.2018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Zveřejněno: 13.12.2018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Schválený závěrečný účet za rok 2017</w:t>
      </w:r>
      <w:r/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</w:rPr>
        <w:t>Schváleno: 12.6.2018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Zveřejněno na webu DSO ROH: 23.5.2018</w:t>
      </w:r>
      <w:r/>
    </w:p>
    <w:p>
      <w:pPr>
        <w:pStyle w:val="Normal"/>
        <w:rPr>
          <w:rFonts w:ascii="Arial" w:hAnsi="Arial" w:cs="Arial"/>
          <w:color w:val="FF0000"/>
        </w:rPr>
      </w:pPr>
      <w:r>
        <w:rPr>
          <w:color w:val="FF0000"/>
        </w:rPr>
        <w:t>(návrh je totožný se schváleným závěrečným účtem)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both"/>
      </w:pPr>
      <w:r>
        <w:rPr>
          <w:rFonts w:cs="Arial" w:ascii="Arial" w:hAnsi="Arial"/>
        </w:rPr>
        <w:t xml:space="preserve">Vyvěšeno na úřední desce členských obcí od  </w:t>
      </w:r>
      <w:r>
        <w:rPr>
          <w:rFonts w:cs="Arial" w:ascii="Arial" w:hAnsi="Arial"/>
        </w:rPr>
        <w:t>17.1.2019</w:t>
      </w:r>
      <w:r/>
    </w:p>
    <w:p>
      <w:pPr>
        <w:pStyle w:val="Normal"/>
        <w:jc w:val="center"/>
        <w:rPr>
          <w:sz w:val="22"/>
          <w:u w:val="single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  <w:u w:val="single"/>
        </w:rPr>
      </w:r>
      <w:r/>
    </w:p>
    <w:p>
      <w:pPr>
        <w:pStyle w:val="Normal"/>
        <w:jc w:val="center"/>
        <w:rPr>
          <w:sz w:val="22"/>
          <w:u w:val="single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  <w:u w:val="single"/>
        </w:rPr>
      </w:r>
      <w:r/>
    </w:p>
    <w:p>
      <w:pPr>
        <w:pStyle w:val="Normal"/>
        <w:jc w:val="center"/>
        <w:rPr>
          <w:sz w:val="22"/>
          <w:u w:val="single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  <w:u w:val="single"/>
        </w:rPr>
      </w:r>
      <w:r/>
    </w:p>
    <w:p>
      <w:pPr>
        <w:pStyle w:val="Normal"/>
        <w:jc w:val="center"/>
        <w:rPr>
          <w:sz w:val="22"/>
          <w:u w:val="single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  <w:u w:val="single"/>
        </w:rPr>
      </w:r>
      <w:r/>
    </w:p>
    <w:p>
      <w:pPr>
        <w:pStyle w:val="Normal"/>
        <w:jc w:val="center"/>
        <w:rPr>
          <w:sz w:val="22"/>
          <w:u w:val="single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  <w:u w:val="single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 xml:space="preserve">                                                                                     </w:t>
      </w:r>
      <w:r/>
    </w:p>
    <w:p>
      <w:pPr>
        <w:pStyle w:val="Normal"/>
        <w:jc w:val="center"/>
        <w:rPr>
          <w:sz w:val="24"/>
          <w:sz w:val="24"/>
          <w:szCs w:val="24"/>
        </w:rPr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ae5b9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Nadpis1">
    <w:name w:val="Nadpis 1"/>
    <w:basedOn w:val="Normal"/>
    <w:qFormat/>
    <w:rsid w:val="000b5b51"/>
    <w:pPr>
      <w:keepNext/>
      <w:outlineLvl w:val="0"/>
    </w:pPr>
    <w:rPr>
      <w:szCs w:val="20"/>
    </w:rPr>
  </w:style>
  <w:style w:type="character" w:styleId="DefaultParagraphFont" w:default="1">
    <w:name w:val="Default Paragraph Font"/>
    <w:link w:val="ZnakZnak"/>
    <w:semiHidden/>
    <w:rPr/>
  </w:style>
  <w:style w:type="character" w:styleId="Internetovodkaz">
    <w:name w:val="Internetový odkaz"/>
    <w:rsid w:val="00ae5b93"/>
    <w:rPr>
      <w:color w:val="0000FF"/>
      <w:u w:val="single"/>
      <w:lang w:val="zxx" w:eastAsia="zxx" w:bidi="zxx"/>
    </w:rPr>
  </w:style>
  <w:style w:type="character" w:styleId="Strong">
    <w:name w:val="Strong"/>
    <w:qFormat/>
    <w:rsid w:val="00fa1aa5"/>
    <w:rPr>
      <w:b/>
      <w:bCs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ee1bf6"/>
    <w:pPr/>
    <w:rPr>
      <w:rFonts w:ascii="Tahoma" w:hAnsi="Tahoma" w:cs="Tahoma"/>
      <w:sz w:val="16"/>
      <w:szCs w:val="16"/>
    </w:rPr>
  </w:style>
  <w:style w:type="paragraph" w:styleId="ZnakZnak" w:customStyle="1">
    <w:name w:val=" Znak Znak"/>
    <w:basedOn w:val="Normal"/>
    <w:link w:val="Standardnpsmoodstavce"/>
    <w:rsid w:val="007a21ab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har" w:customStyle="1">
    <w:name w:val=" Char"/>
    <w:basedOn w:val="Normal"/>
    <w:rsid w:val="000b5b51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Pedsazen" w:customStyle="1">
    <w:name w:val="předsazení"/>
    <w:basedOn w:val="Normal"/>
    <w:rsid w:val="000b5b51"/>
    <w:pPr>
      <w:overflowPunct w:val="true"/>
      <w:ind w:left="284" w:hanging="284"/>
      <w:jc w:val="both"/>
      <w:textAlignment w:val="baseline"/>
    </w:pPr>
    <w:rPr>
      <w:sz w:val="20"/>
      <w:szCs w:val="20"/>
    </w:rPr>
  </w:style>
  <w:style w:type="numbering" w:styleId="NoList" w:default="1">
    <w:name w:val="No List"/>
    <w:semiHidden/>
  </w:style>
  <w:style w:type="table" w:default="1" w:styleId="Normlntabulka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.prymusova@bacetin.cz" TargetMode="External"/><Relationship Id="rId4" Type="http://schemas.openxmlformats.org/officeDocument/2006/relationships/hyperlink" Target="http://orlickehory.eu/dsooh/index.php/financ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LibreOffice/4.3.4.1$Windows_x86 LibreOffice_project/bc356b2f991740509f321d70e4512a6a54c5f243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2019-01-16T12:19:00Z</dcterms:created>
  <dc:creator>*</dc:creator>
  <dc:language>cs-CZ</dc:language>
  <cp:lastPrinted>2012-02-27T13:19:00Z</cp:lastPrinted>
  <dcterms:modified xsi:type="dcterms:W3CDTF">2019-01-17T15:08:49Z</dcterms:modified>
  <cp:revision>3</cp:revision>
  <dc:title>Dobrovolný svazek obcí Region Orlické hory</dc:title>
</cp:coreProperties>
</file>